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092547" w14:textId="77777777" w:rsidR="00214506" w:rsidRPr="00F02F86" w:rsidRDefault="00214506" w:rsidP="00214506">
      <w:pPr>
        <w:pStyle w:val="Prrafodelista"/>
        <w:numPr>
          <w:ilvl w:val="0"/>
          <w:numId w:val="3"/>
        </w:numPr>
        <w:rPr>
          <w:rFonts w:ascii="Bradley Hand ITC" w:hAnsi="Bradley Hand ITC"/>
          <w:sz w:val="32"/>
          <w:szCs w:val="32"/>
        </w:rPr>
      </w:pPr>
      <w:r w:rsidRPr="00F02F86">
        <w:rPr>
          <w:rFonts w:ascii="Bradley Hand ITC" w:hAnsi="Bradley Hand ITC"/>
          <w:sz w:val="32"/>
          <w:szCs w:val="32"/>
        </w:rPr>
        <w:t xml:space="preserve">Identifica, analiza y comenta las siguientes </w:t>
      </w:r>
      <w:r w:rsidRPr="00F02F86">
        <w:rPr>
          <w:rFonts w:ascii="Bradley Hand ITC" w:hAnsi="Bradley Hand ITC"/>
          <w:sz w:val="32"/>
          <w:szCs w:val="32"/>
          <w:u w:val="single"/>
        </w:rPr>
        <w:t>obras griegas</w:t>
      </w:r>
      <w:r w:rsidRPr="00F02F86">
        <w:rPr>
          <w:rFonts w:ascii="Bradley Hand ITC" w:hAnsi="Bradley Hand ITC"/>
          <w:sz w:val="32"/>
          <w:szCs w:val="32"/>
        </w:rPr>
        <w:t>: Partenón, tribuna de las Cariátides del Erecteion, templo de Atenea Nike, teatro de Epidauro</w:t>
      </w:r>
    </w:p>
    <w:p w14:paraId="6DB4CEC8" w14:textId="77777777" w:rsidR="00214506" w:rsidRPr="00F02F86" w:rsidRDefault="00214506" w:rsidP="00214506">
      <w:pPr>
        <w:rPr>
          <w:rFonts w:ascii="Bradley Hand ITC" w:hAnsi="Bradley Hand ITC"/>
          <w:sz w:val="32"/>
          <w:szCs w:val="32"/>
        </w:rPr>
      </w:pPr>
      <w:r w:rsidRPr="00F02F86">
        <w:rPr>
          <w:rFonts w:ascii="Bradley Hand ITC" w:hAnsi="Bradley Hand ITC"/>
          <w:sz w:val="32"/>
          <w:szCs w:val="32"/>
        </w:rPr>
        <w:t xml:space="preserve">  – Identifica, analiza y comenta las </w:t>
      </w:r>
      <w:r w:rsidRPr="00F02F86">
        <w:rPr>
          <w:rFonts w:ascii="Bradley Hand ITC" w:hAnsi="Bradley Hand ITC"/>
          <w:sz w:val="32"/>
          <w:szCs w:val="32"/>
          <w:u w:val="single"/>
        </w:rPr>
        <w:t>siguientes esculturas griegas</w:t>
      </w:r>
      <w:r w:rsidRPr="00F02F86">
        <w:rPr>
          <w:rFonts w:ascii="Bradley Hand ITC" w:hAnsi="Bradley Hand ITC"/>
          <w:sz w:val="32"/>
          <w:szCs w:val="32"/>
        </w:rPr>
        <w:t>: Kouros de Anavysos, Auriga de Delfos, Discóbolo (Mirón), Doríforo (Policleto), una metopa del Partenón, Hermes con Dionisos niño (Praxiteles), Apoxiomenos (Lisipo), Victoria de Samotracia, Venus de Milo, friso del altar de Zeus en Pérgamo (detalle de Atenea y Gea)</w:t>
      </w:r>
    </w:p>
    <w:p w14:paraId="4C6DB04A" w14:textId="3EF0AB1E" w:rsidR="00214506" w:rsidRPr="00F02F86" w:rsidRDefault="00214506" w:rsidP="00214506">
      <w:pPr>
        <w:rPr>
          <w:rFonts w:ascii="Bradley Hand ITC" w:hAnsi="Bradley Hand ITC"/>
          <w:b/>
          <w:bCs/>
          <w:sz w:val="32"/>
          <w:szCs w:val="32"/>
          <w:u w:val="single"/>
        </w:rPr>
      </w:pPr>
      <w:r w:rsidRPr="00F02F86">
        <w:rPr>
          <w:rFonts w:ascii="Bradley Hand ITC" w:hAnsi="Bradley Hand ITC"/>
          <w:b/>
          <w:bCs/>
          <w:sz w:val="32"/>
          <w:szCs w:val="32"/>
          <w:u w:val="single"/>
        </w:rPr>
        <w:t xml:space="preserve"> Preguntas tema</w:t>
      </w:r>
    </w:p>
    <w:p w14:paraId="31E16E13" w14:textId="2A4695B5" w:rsidR="00214506" w:rsidRPr="00F02F86" w:rsidRDefault="00214506" w:rsidP="00214506">
      <w:pPr>
        <w:rPr>
          <w:rFonts w:ascii="Bradley Hand ITC" w:hAnsi="Bradley Hand ITC"/>
          <w:sz w:val="32"/>
          <w:szCs w:val="32"/>
        </w:rPr>
      </w:pPr>
      <w:r w:rsidRPr="00F02F86">
        <w:rPr>
          <w:rFonts w:ascii="Bradley Hand ITC" w:hAnsi="Bradley Hand ITC"/>
          <w:sz w:val="32"/>
          <w:szCs w:val="32"/>
        </w:rPr>
        <w:t>Explica las características esenciales del arte griego y su evolución en el tiempo</w:t>
      </w:r>
    </w:p>
    <w:p w14:paraId="70EA1B0A" w14:textId="15E65BC0" w:rsidR="00214506" w:rsidRPr="00F02F86" w:rsidRDefault="00214506" w:rsidP="00214506">
      <w:pPr>
        <w:rPr>
          <w:rFonts w:ascii="Bradley Hand ITC" w:hAnsi="Bradley Hand ITC"/>
          <w:sz w:val="32"/>
          <w:szCs w:val="32"/>
        </w:rPr>
      </w:pPr>
      <w:r w:rsidRPr="00F02F86">
        <w:rPr>
          <w:rFonts w:ascii="Bradley Hand ITC" w:hAnsi="Bradley Hand ITC"/>
          <w:sz w:val="32"/>
          <w:szCs w:val="32"/>
        </w:rPr>
        <w:t>Define el concepto de orden arquitectónico y compara los tres órdenes de la arquitectura griega</w:t>
      </w:r>
    </w:p>
    <w:p w14:paraId="415A9138" w14:textId="173B220C" w:rsidR="00214506" w:rsidRPr="00F02F86" w:rsidRDefault="00214506" w:rsidP="00214506">
      <w:pPr>
        <w:rPr>
          <w:rFonts w:ascii="Bradley Hand ITC" w:hAnsi="Bradley Hand ITC"/>
          <w:sz w:val="32"/>
          <w:szCs w:val="32"/>
        </w:rPr>
      </w:pPr>
      <w:r w:rsidRPr="00F02F86">
        <w:rPr>
          <w:rFonts w:ascii="Bradley Hand ITC" w:hAnsi="Bradley Hand ITC"/>
          <w:sz w:val="32"/>
          <w:szCs w:val="32"/>
        </w:rPr>
        <w:t>Describe los distintos tipos de templo griego con referencia a las características arquitectónicas y a la decoración escultóricas</w:t>
      </w:r>
    </w:p>
    <w:p w14:paraId="5295F15D" w14:textId="5FEAF189" w:rsidR="00214506" w:rsidRPr="00F02F86" w:rsidRDefault="00214506" w:rsidP="00214506">
      <w:pPr>
        <w:rPr>
          <w:rFonts w:ascii="Bradley Hand ITC" w:hAnsi="Bradley Hand ITC"/>
          <w:sz w:val="32"/>
          <w:szCs w:val="32"/>
        </w:rPr>
      </w:pPr>
      <w:r w:rsidRPr="00F02F86">
        <w:rPr>
          <w:rFonts w:ascii="Bradley Hand ITC" w:hAnsi="Bradley Hand ITC"/>
          <w:sz w:val="32"/>
          <w:szCs w:val="32"/>
        </w:rPr>
        <w:t>Explica la evolución de la figura humana masculina a partir del Kouros de Anavysos, el Doriforo (Policleto) y el Apoxiomenos (Lisipo)</w:t>
      </w:r>
    </w:p>
    <w:p w14:paraId="53410EE7" w14:textId="05E2F408" w:rsidR="00214506" w:rsidRPr="00F02F86" w:rsidRDefault="00214506" w:rsidP="00214506">
      <w:pPr>
        <w:rPr>
          <w:rFonts w:ascii="Bradley Hand ITC" w:hAnsi="Bradley Hand ITC"/>
          <w:sz w:val="32"/>
          <w:szCs w:val="32"/>
        </w:rPr>
      </w:pPr>
      <w:r w:rsidRPr="00F02F86">
        <w:rPr>
          <w:rFonts w:ascii="Bradley Hand ITC" w:hAnsi="Bradley Hand ITC"/>
          <w:sz w:val="32"/>
          <w:szCs w:val="32"/>
        </w:rPr>
        <w:t>Compara el templo y el teatro romanos con los respectivos griegos</w:t>
      </w:r>
    </w:p>
    <w:p w14:paraId="6EB885E2" w14:textId="0BA26AB6" w:rsidR="00214506" w:rsidRDefault="00214506" w:rsidP="00214506">
      <w:pPr>
        <w:rPr>
          <w:rFonts w:ascii="Bradley Hand ITC" w:hAnsi="Bradley Hand ITC"/>
          <w:sz w:val="32"/>
          <w:szCs w:val="32"/>
        </w:rPr>
      </w:pPr>
      <w:r w:rsidRPr="00F02F86">
        <w:rPr>
          <w:rFonts w:ascii="Bradley Hand ITC" w:hAnsi="Bradley Hand ITC"/>
          <w:sz w:val="32"/>
          <w:szCs w:val="32"/>
        </w:rPr>
        <w:t>Especifica las innovaciones de la escultura romana en relación con la griega</w:t>
      </w:r>
    </w:p>
    <w:p w14:paraId="70E47033" w14:textId="706F1900" w:rsidR="00F02F86" w:rsidRPr="00F02F86" w:rsidRDefault="00F02F86" w:rsidP="00214506">
      <w:pPr>
        <w:rPr>
          <w:rFonts w:ascii="Bradley Hand ITC" w:hAnsi="Bradley Hand ITC"/>
          <w:sz w:val="32"/>
          <w:szCs w:val="32"/>
        </w:rPr>
      </w:pPr>
      <w:r>
        <w:rPr>
          <w:rFonts w:ascii="Bradley Hand ITC" w:hAnsi="Bradley Hand ITC"/>
          <w:sz w:val="32"/>
          <w:szCs w:val="32"/>
        </w:rPr>
        <w:t>Características de la arquitectura griega: influencias y nuevas aportaciones.</w:t>
      </w:r>
    </w:p>
    <w:sectPr w:rsidR="00F02F86" w:rsidRPr="00F02F86" w:rsidSect="00F02F86">
      <w:pgSz w:w="11906" w:h="16838"/>
      <w:pgMar w:top="1417" w:right="1701" w:bottom="1417" w:left="1701" w:header="708" w:footer="708" w:gutter="0"/>
      <w:pgBorders w:offsetFrom="page">
        <w:top w:val="dotDotDash" w:sz="4" w:space="24" w:color="auto"/>
        <w:left w:val="dotDotDash" w:sz="4" w:space="24" w:color="auto"/>
        <w:bottom w:val="dotDotDash" w:sz="4" w:space="24" w:color="auto"/>
        <w:right w:val="dotDotDash"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B52A8F"/>
    <w:multiLevelType w:val="hybridMultilevel"/>
    <w:tmpl w:val="E3641D8A"/>
    <w:lvl w:ilvl="0" w:tplc="CD44433C">
      <w:numFmt w:val="bullet"/>
      <w:lvlText w:val="–"/>
      <w:lvlJc w:val="left"/>
      <w:pPr>
        <w:ind w:left="360" w:hanging="360"/>
      </w:pPr>
      <w:rPr>
        <w:rFonts w:ascii="Calibri" w:eastAsiaTheme="minorHAnsi" w:hAnsi="Calibri" w:cs="Calibri"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6CC87859"/>
    <w:multiLevelType w:val="hybridMultilevel"/>
    <w:tmpl w:val="9DA657A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76D76350"/>
    <w:multiLevelType w:val="hybridMultilevel"/>
    <w:tmpl w:val="AFE0C6EA"/>
    <w:lvl w:ilvl="0" w:tplc="CD44433C">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506"/>
    <w:rsid w:val="00214506"/>
    <w:rsid w:val="00F02F8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8E4B1"/>
  <w15:chartTrackingRefBased/>
  <w15:docId w15:val="{AD97A3E1-2B72-43B8-B84C-A7074E26D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145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179</Words>
  <Characters>988</Characters>
  <Application>Microsoft Office Word</Application>
  <DocSecurity>0</DocSecurity>
  <Lines>8</Lines>
  <Paragraphs>2</Paragraphs>
  <ScaleCrop>false</ScaleCrop>
  <Company/>
  <LinksUpToDate>false</LinksUpToDate>
  <CharactersWithSpaces>1165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del Pilar Diaz Ortiz</dc:creator>
  <cp:keywords/>
  <dc:description/>
  <cp:lastModifiedBy>Maria del Pilar Diaz Ortiz</cp:lastModifiedBy>
  <cp:revision>2</cp:revision>
  <dcterms:created xsi:type="dcterms:W3CDTF">2020-11-17T11:16:00Z</dcterms:created>
  <dcterms:modified xsi:type="dcterms:W3CDTF">2020-11-18T09:02:00Z</dcterms:modified>
</cp:coreProperties>
</file>